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E1" w:rsidRPr="00BE40E1" w:rsidRDefault="00BE40E1" w:rsidP="00BE40E1">
      <w:pPr>
        <w:shd w:val="clear" w:color="auto" w:fill="FFFFFF"/>
        <w:rPr>
          <w:rFonts w:ascii="Lucida Console" w:eastAsia="Times New Roman" w:hAnsi="Lucida Console"/>
          <w:color w:val="000000"/>
          <w:lang w:val="en-US"/>
        </w:rPr>
      </w:pPr>
      <w:r>
        <w:rPr>
          <w:rFonts w:ascii="Tahoma" w:eastAsia="Times New Roman" w:hAnsi="Tahoma" w:cs="Tahoma"/>
          <w:b/>
          <w:color w:val="000000"/>
          <w:lang w:val="en-US"/>
        </w:rPr>
        <w:t xml:space="preserve">Title of presentation: </w:t>
      </w:r>
    </w:p>
    <w:p w:rsidR="00BE40E1" w:rsidRDefault="007A0CD0" w:rsidP="00BE40E1">
      <w:pPr>
        <w:shd w:val="clear" w:color="auto" w:fill="FFFFFF"/>
        <w:autoSpaceDE w:val="0"/>
        <w:autoSpaceDN w:val="0"/>
        <w:adjustRightInd w:val="0"/>
        <w:rPr>
          <w:lang w:val="en-US"/>
        </w:rPr>
      </w:pPr>
      <w:r>
        <w:rPr>
          <w:rFonts w:ascii="Tahoma" w:eastAsia="Times New Roman" w:hAnsi="Tahoma" w:cs="Tahoma"/>
          <w:b/>
          <w:color w:val="000000"/>
          <w:lang w:val="en-US"/>
        </w:rPr>
        <w:t>SOIL DECONTAMINATION IN SHOOTING RANGES</w:t>
      </w:r>
      <w:r w:rsidR="00BE40E1">
        <w:rPr>
          <w:rFonts w:ascii="Tahoma" w:eastAsia="Times New Roman" w:hAnsi="Tahoma" w:cs="Tahoma"/>
          <w:b/>
          <w:color w:val="000000"/>
          <w:lang w:val="en-US"/>
        </w:rPr>
        <w:br/>
      </w: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lang w:val="en-US"/>
        </w:rPr>
      </w:pP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Lucida Console" w:eastAsia="Times New Roman" w:hAnsi="Lucida Console"/>
          <w:color w:val="000000"/>
          <w:lang w:val="en-US"/>
        </w:rPr>
      </w:pPr>
      <w:r>
        <w:rPr>
          <w:rFonts w:ascii="Tahoma" w:eastAsia="Times New Roman" w:hAnsi="Tahoma" w:cs="Tahoma"/>
          <w:b/>
          <w:color w:val="000000"/>
          <w:lang w:val="en-US"/>
        </w:rPr>
        <w:t>Abstract:</w:t>
      </w: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Lucida Console" w:eastAsia="Times New Roman" w:hAnsi="Lucida Console"/>
          <w:color w:val="000000"/>
          <w:lang w:val="en-US"/>
        </w:rPr>
      </w:pPr>
      <w:proofErr w:type="gramStart"/>
      <w:r>
        <w:rPr>
          <w:rFonts w:ascii="Tahoma" w:eastAsia="Times New Roman" w:hAnsi="Tahoma" w:cs="Tahoma"/>
          <w:color w:val="000000"/>
          <w:lang w:val="en-US"/>
        </w:rPr>
        <w:t xml:space="preserve">Includes topics: </w:t>
      </w:r>
      <w:r w:rsidR="00D66F0B">
        <w:rPr>
          <w:rFonts w:ascii="Tahoma" w:eastAsia="Times New Roman" w:hAnsi="Tahoma" w:cs="Tahoma"/>
          <w:color w:val="000000"/>
          <w:lang w:val="en-US"/>
        </w:rPr>
        <w:t>Why this topic is important, main contaminants in shooting ranges, toxicity aspects, effects, characterization of decontamination technologies, involved mechanisms</w:t>
      </w:r>
      <w:r>
        <w:rPr>
          <w:rFonts w:ascii="Tahoma" w:eastAsia="Times New Roman" w:hAnsi="Tahoma" w:cs="Tahoma"/>
          <w:color w:val="000000"/>
          <w:lang w:val="en-US"/>
        </w:rPr>
        <w:t>.</w:t>
      </w:r>
      <w:proofErr w:type="gramEnd"/>
    </w:p>
    <w:p w:rsidR="00F93528" w:rsidRDefault="00F93528">
      <w:pPr>
        <w:rPr>
          <w:lang w:val="en-US"/>
        </w:rPr>
      </w:pPr>
    </w:p>
    <w:p w:rsidR="00BE40E1" w:rsidRPr="00D66F0B" w:rsidRDefault="00D66F0B" w:rsidP="00D66F0B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/>
          <w:color w:val="000000"/>
          <w:lang w:val="en-US"/>
        </w:rPr>
      </w:pPr>
      <w:r w:rsidRPr="00D66F0B">
        <w:rPr>
          <w:rFonts w:ascii="Tahoma" w:eastAsia="Times New Roman" w:hAnsi="Tahoma" w:cs="Tahoma"/>
          <w:b/>
          <w:color w:val="000000"/>
          <w:lang w:val="en-US"/>
        </w:rPr>
        <w:t>Recent and main research efforts</w:t>
      </w:r>
    </w:p>
    <w:p w:rsidR="00D66F0B" w:rsidRDefault="00D66F0B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>
        <w:rPr>
          <w:rFonts w:ascii="Tahoma" w:eastAsia="Times New Roman" w:hAnsi="Tahoma" w:cs="Tahoma"/>
          <w:color w:val="000000"/>
          <w:lang w:val="en-US"/>
        </w:rPr>
        <w:t>Technologies that will be considered involve:</w:t>
      </w:r>
    </w:p>
    <w:p w:rsidR="00D66F0B" w:rsidRDefault="00D66F0B" w:rsidP="00D66F0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 w:rsidRPr="00D66F0B">
        <w:rPr>
          <w:rFonts w:ascii="Tahoma" w:eastAsia="Times New Roman" w:hAnsi="Tahoma" w:cs="Tahoma"/>
          <w:color w:val="000000"/>
          <w:lang w:val="en-US"/>
        </w:rPr>
        <w:t xml:space="preserve">Fe based sorbents, </w:t>
      </w:r>
    </w:p>
    <w:p w:rsidR="00D66F0B" w:rsidRDefault="00D66F0B" w:rsidP="00D66F0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 w:rsidRPr="00D66F0B">
        <w:rPr>
          <w:rFonts w:ascii="Tahoma" w:eastAsia="Times New Roman" w:hAnsi="Tahoma" w:cs="Tahoma"/>
          <w:color w:val="000000"/>
          <w:lang w:val="en-US"/>
        </w:rPr>
        <w:t xml:space="preserve">phosphate application, </w:t>
      </w:r>
    </w:p>
    <w:p w:rsidR="00D66F0B" w:rsidRDefault="00D66F0B" w:rsidP="00D66F0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 w:rsidRPr="00D66F0B">
        <w:rPr>
          <w:rFonts w:ascii="Tahoma" w:eastAsia="Times New Roman" w:hAnsi="Tahoma" w:cs="Tahoma"/>
          <w:color w:val="000000"/>
          <w:lang w:val="en-US"/>
        </w:rPr>
        <w:t xml:space="preserve">use of </w:t>
      </w:r>
      <w:proofErr w:type="spellStart"/>
      <w:r w:rsidRPr="00D66F0B">
        <w:rPr>
          <w:rFonts w:ascii="Tahoma" w:eastAsia="Times New Roman" w:hAnsi="Tahoma" w:cs="Tahoma"/>
          <w:color w:val="000000"/>
          <w:lang w:val="en-US"/>
        </w:rPr>
        <w:t>hydroxyapatite</w:t>
      </w:r>
      <w:proofErr w:type="spellEnd"/>
      <w:r w:rsidRPr="00D66F0B">
        <w:rPr>
          <w:rFonts w:ascii="Tahoma" w:eastAsia="Times New Roman" w:hAnsi="Tahoma" w:cs="Tahoma"/>
          <w:color w:val="000000"/>
          <w:lang w:val="en-US"/>
        </w:rPr>
        <w:t xml:space="preserve">, </w:t>
      </w:r>
    </w:p>
    <w:p w:rsidR="00D66F0B" w:rsidRDefault="00D66F0B" w:rsidP="00D66F0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 w:rsidRPr="00D66F0B">
        <w:rPr>
          <w:rFonts w:ascii="Tahoma" w:eastAsia="Times New Roman" w:hAnsi="Tahoma" w:cs="Tahoma"/>
          <w:color w:val="000000"/>
          <w:lang w:val="en-US"/>
        </w:rPr>
        <w:t xml:space="preserve">use of apatite ore mine tailings, </w:t>
      </w:r>
    </w:p>
    <w:p w:rsidR="00D66F0B" w:rsidRDefault="00D66F0B" w:rsidP="00D66F0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proofErr w:type="spellStart"/>
      <w:r>
        <w:rPr>
          <w:rFonts w:ascii="Tahoma" w:eastAsia="Times New Roman" w:hAnsi="Tahoma" w:cs="Tahoma"/>
          <w:color w:val="000000"/>
          <w:lang w:val="en-US"/>
        </w:rPr>
        <w:t>u</w:t>
      </w:r>
      <w:r w:rsidRPr="00D66F0B">
        <w:rPr>
          <w:rFonts w:ascii="Tahoma" w:eastAsia="Times New Roman" w:hAnsi="Tahoma" w:cs="Tahoma"/>
          <w:color w:val="000000"/>
          <w:lang w:val="en-US"/>
        </w:rPr>
        <w:t>tilisation</w:t>
      </w:r>
      <w:proofErr w:type="spellEnd"/>
      <w:r w:rsidRPr="00D66F0B">
        <w:rPr>
          <w:rFonts w:ascii="Tahoma" w:eastAsia="Times New Roman" w:hAnsi="Tahoma" w:cs="Tahoma"/>
          <w:color w:val="000000"/>
          <w:lang w:val="en-US"/>
        </w:rPr>
        <w:t xml:space="preserve"> of P alkaline residues</w:t>
      </w:r>
    </w:p>
    <w:p w:rsidR="00D66F0B" w:rsidRDefault="00D66F0B" w:rsidP="00D66F0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>
        <w:rPr>
          <w:rFonts w:ascii="Tahoma" w:eastAsia="Times New Roman" w:hAnsi="Tahoma" w:cs="Tahoma"/>
          <w:color w:val="000000"/>
          <w:lang w:val="en-US"/>
        </w:rPr>
        <w:t>nanotechnology (u</w:t>
      </w:r>
      <w:r w:rsidRPr="00D66F0B">
        <w:rPr>
          <w:rFonts w:ascii="Tahoma" w:eastAsia="Times New Roman" w:hAnsi="Tahoma" w:cs="Tahoma"/>
          <w:color w:val="000000"/>
          <w:lang w:val="en-US"/>
        </w:rPr>
        <w:t>se of Ca</w:t>
      </w:r>
      <w:r w:rsidRPr="00D66F0B">
        <w:rPr>
          <w:rFonts w:ascii="Tahoma" w:eastAsia="Times New Roman" w:hAnsi="Tahoma" w:cs="Tahoma"/>
          <w:color w:val="000000"/>
          <w:vertAlign w:val="subscript"/>
          <w:lang w:val="en-US"/>
        </w:rPr>
        <w:t>3</w:t>
      </w:r>
      <w:r w:rsidRPr="00D66F0B">
        <w:rPr>
          <w:rFonts w:ascii="Tahoma" w:eastAsia="Times New Roman" w:hAnsi="Tahoma" w:cs="Tahoma"/>
          <w:color w:val="000000"/>
          <w:lang w:val="en-US"/>
        </w:rPr>
        <w:t>(PO</w:t>
      </w:r>
      <w:r w:rsidRPr="00D66F0B">
        <w:rPr>
          <w:rFonts w:ascii="Tahoma" w:eastAsia="Times New Roman" w:hAnsi="Tahoma" w:cs="Tahoma"/>
          <w:color w:val="000000"/>
          <w:vertAlign w:val="subscript"/>
          <w:lang w:val="en-US"/>
        </w:rPr>
        <w:t>4</w:t>
      </w:r>
      <w:r w:rsidRPr="00D66F0B">
        <w:rPr>
          <w:rFonts w:ascii="Tahoma" w:eastAsia="Times New Roman" w:hAnsi="Tahoma" w:cs="Tahoma"/>
          <w:color w:val="000000"/>
          <w:lang w:val="en-US"/>
        </w:rPr>
        <w:t>)</w:t>
      </w:r>
      <w:r w:rsidRPr="00D66F0B">
        <w:rPr>
          <w:rFonts w:ascii="Tahoma" w:eastAsia="Times New Roman" w:hAnsi="Tahoma" w:cs="Tahoma"/>
          <w:color w:val="000000"/>
          <w:vertAlign w:val="subscript"/>
          <w:lang w:val="en-US"/>
        </w:rPr>
        <w:t>2</w:t>
      </w:r>
      <w:r w:rsidRPr="00D66F0B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D66F0B">
        <w:rPr>
          <w:rFonts w:ascii="Tahoma" w:eastAsia="Times New Roman" w:hAnsi="Tahoma" w:cs="Tahoma"/>
          <w:color w:val="000000"/>
          <w:lang w:val="en-US"/>
        </w:rPr>
        <w:t>nanoparticles</w:t>
      </w:r>
      <w:proofErr w:type="spellEnd"/>
      <w:r>
        <w:rPr>
          <w:rFonts w:ascii="Tahoma" w:eastAsia="Times New Roman" w:hAnsi="Tahoma" w:cs="Tahoma"/>
          <w:color w:val="000000"/>
          <w:lang w:val="en-US"/>
        </w:rPr>
        <w:t>)</w:t>
      </w:r>
    </w:p>
    <w:p w:rsidR="00D66F0B" w:rsidRDefault="00D66F0B" w:rsidP="00D66F0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>
        <w:rPr>
          <w:rFonts w:ascii="Tahoma" w:eastAsia="Times New Roman" w:hAnsi="Tahoma" w:cs="Tahoma"/>
          <w:color w:val="000000"/>
          <w:lang w:val="en-US"/>
        </w:rPr>
        <w:t>hydrothermal treatment</w:t>
      </w:r>
    </w:p>
    <w:p w:rsidR="00D66F0B" w:rsidRDefault="00D66F0B" w:rsidP="00D66F0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>
        <w:rPr>
          <w:rFonts w:ascii="Tahoma" w:eastAsia="Times New Roman" w:hAnsi="Tahoma" w:cs="Tahoma"/>
          <w:color w:val="000000"/>
          <w:lang w:val="en-US"/>
        </w:rPr>
        <w:t>u</w:t>
      </w:r>
      <w:r w:rsidRPr="00D66F0B">
        <w:rPr>
          <w:rFonts w:ascii="Tahoma" w:eastAsia="Times New Roman" w:hAnsi="Tahoma" w:cs="Tahoma"/>
          <w:color w:val="000000"/>
          <w:lang w:val="en-US"/>
        </w:rPr>
        <w:t xml:space="preserve">se of mussel shell, cow bone and </w:t>
      </w:r>
      <w:proofErr w:type="spellStart"/>
      <w:r w:rsidRPr="00D66F0B">
        <w:rPr>
          <w:rFonts w:ascii="Tahoma" w:eastAsia="Times New Roman" w:hAnsi="Tahoma" w:cs="Tahoma"/>
          <w:color w:val="000000"/>
          <w:lang w:val="en-US"/>
        </w:rPr>
        <w:t>biochar</w:t>
      </w:r>
      <w:proofErr w:type="spellEnd"/>
    </w:p>
    <w:p w:rsidR="00D66F0B" w:rsidRDefault="00D66F0B" w:rsidP="00D66F0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proofErr w:type="spellStart"/>
      <w:r>
        <w:rPr>
          <w:rFonts w:ascii="Tahoma" w:eastAsia="Times New Roman" w:hAnsi="Tahoma" w:cs="Tahoma"/>
          <w:color w:val="000000"/>
          <w:lang w:val="en-US"/>
        </w:rPr>
        <w:t>electrokinetic</w:t>
      </w:r>
      <w:proofErr w:type="spellEnd"/>
      <w:r>
        <w:rPr>
          <w:rFonts w:ascii="Tahoma" w:eastAsia="Times New Roman" w:hAnsi="Tahoma" w:cs="Tahoma"/>
          <w:color w:val="000000"/>
          <w:lang w:val="en-US"/>
        </w:rPr>
        <w:t xml:space="preserve"> remediation</w:t>
      </w:r>
    </w:p>
    <w:p w:rsidR="00D66F0B" w:rsidRDefault="00D66F0B" w:rsidP="000A2286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</w:p>
    <w:p w:rsidR="000A2286" w:rsidRDefault="00F7461C" w:rsidP="000A2286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>
        <w:rPr>
          <w:rFonts w:ascii="Tahoma" w:eastAsia="Times New Roman" w:hAnsi="Tahoma" w:cs="Tahoma"/>
          <w:color w:val="000000"/>
          <w:lang w:val="en-US"/>
        </w:rPr>
        <w:t>For</w:t>
      </w:r>
      <w:r w:rsidR="000A2286">
        <w:rPr>
          <w:rFonts w:ascii="Tahoma" w:eastAsia="Times New Roman" w:hAnsi="Tahoma" w:cs="Tahoma"/>
          <w:color w:val="000000"/>
          <w:lang w:val="en-US"/>
        </w:rPr>
        <w:t xml:space="preserve"> all technologies mechanisms and results are analyzed.</w:t>
      </w:r>
    </w:p>
    <w:p w:rsidR="000A2286" w:rsidRDefault="000A2286" w:rsidP="000A2286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</w:p>
    <w:p w:rsidR="000A2286" w:rsidRPr="000A2286" w:rsidRDefault="000A2286" w:rsidP="000A2286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>
        <w:rPr>
          <w:rFonts w:ascii="Tahoma" w:eastAsia="Times New Roman" w:hAnsi="Tahoma" w:cs="Tahoma"/>
          <w:color w:val="000000"/>
          <w:lang w:val="en-US"/>
        </w:rPr>
        <w:t>Also, feasible remediation schemes are proposed and cost data is provided</w:t>
      </w:r>
    </w:p>
    <w:p w:rsidR="00BE40E1" w:rsidRPr="00BE40E1" w:rsidRDefault="00BE40E1" w:rsidP="00BE40E1">
      <w:pPr>
        <w:rPr>
          <w:lang w:val="en-US"/>
        </w:rPr>
      </w:pPr>
    </w:p>
    <w:p w:rsidR="00BE40E1" w:rsidRDefault="000A2286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>
        <w:rPr>
          <w:rFonts w:ascii="Tahoma" w:eastAsia="Times New Roman" w:hAnsi="Tahoma" w:cs="Tahoma"/>
          <w:color w:val="000000"/>
          <w:lang w:val="en-US"/>
        </w:rPr>
        <w:t>Finally, other important (including liability</w:t>
      </w:r>
      <w:r w:rsidR="00F7461C">
        <w:rPr>
          <w:rFonts w:ascii="Tahoma" w:eastAsia="Times New Roman" w:hAnsi="Tahoma" w:cs="Tahoma"/>
          <w:color w:val="000000"/>
          <w:lang w:val="en-US"/>
        </w:rPr>
        <w:t>) issues</w:t>
      </w:r>
      <w:r>
        <w:rPr>
          <w:rFonts w:ascii="Tahoma" w:eastAsia="Times New Roman" w:hAnsi="Tahoma" w:cs="Tahoma"/>
          <w:color w:val="000000"/>
          <w:lang w:val="en-US"/>
        </w:rPr>
        <w:t xml:space="preserve"> are discussed</w:t>
      </w:r>
    </w:p>
    <w:p w:rsidR="00F7461C" w:rsidRDefault="00F7461C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</w:p>
    <w:p w:rsidR="00F7461C" w:rsidRPr="00BE40E1" w:rsidRDefault="00F7461C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>
        <w:rPr>
          <w:rFonts w:ascii="Tahoma" w:eastAsia="Times New Roman" w:hAnsi="Tahoma" w:cs="Tahoma"/>
          <w:color w:val="000000"/>
          <w:lang w:val="en-US"/>
        </w:rPr>
        <w:t>Recent literature is recommended</w:t>
      </w:r>
    </w:p>
    <w:sectPr w:rsidR="00F7461C" w:rsidRPr="00BE40E1" w:rsidSect="00F935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1365"/>
    <w:multiLevelType w:val="hybridMultilevel"/>
    <w:tmpl w:val="80B2B94A"/>
    <w:lvl w:ilvl="0" w:tplc="ED265E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43136"/>
    <w:multiLevelType w:val="hybridMultilevel"/>
    <w:tmpl w:val="633AFC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7CA3"/>
    <w:rsid w:val="000A2286"/>
    <w:rsid w:val="00123569"/>
    <w:rsid w:val="0034663A"/>
    <w:rsid w:val="007A0CD0"/>
    <w:rsid w:val="00853E2F"/>
    <w:rsid w:val="00B47CA3"/>
    <w:rsid w:val="00BE40E1"/>
    <w:rsid w:val="00C61D43"/>
    <w:rsid w:val="00D66F0B"/>
    <w:rsid w:val="00F7461C"/>
    <w:rsid w:val="00F93528"/>
    <w:rsid w:val="00FA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0E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D43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5</cp:revision>
  <cp:lastPrinted>2017-06-26T14:16:00Z</cp:lastPrinted>
  <dcterms:created xsi:type="dcterms:W3CDTF">2017-06-26T14:04:00Z</dcterms:created>
  <dcterms:modified xsi:type="dcterms:W3CDTF">2017-06-26T14:18:00Z</dcterms:modified>
</cp:coreProperties>
</file>